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0" w:right="0" w:firstLine="0"/>
        <w:rPr>
          <w:rFonts w:ascii="Times New Roman"/>
          <w:sz w:val="20"/>
        </w:rPr>
      </w:pPr>
      <w:r>
        <w:rPr>
          <w:rFonts w:ascii="Times New Roman"/>
          <w:position w:val="32"/>
          <w:sz w:val="20"/>
        </w:rPr>
        <w:drawing>
          <wp:inline distT="0" distB="0" distL="0" distR="0">
            <wp:extent cx="1202640" cy="4572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2"/>
          <w:sz w:val="20"/>
        </w:rPr>
      </w:r>
      <w:r>
        <w:rPr>
          <w:rFonts w:ascii="Times New Roman"/>
          <w:spacing w:val="135"/>
          <w:position w:val="32"/>
          <w:sz w:val="20"/>
        </w:rPr>
        <w:t> </w:t>
      </w:r>
      <w:r>
        <w:rPr>
          <w:rFonts w:ascii="Times New Roman"/>
          <w:spacing w:val="135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13.8pt;height:51.7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61" w:lineRule="auto" w:before="147"/>
                    <w:ind w:left="1209" w:right="304" w:hanging="901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COVID-19</w:t>
                  </w:r>
                  <w:r>
                    <w:rPr>
                      <w:spacing w:val="-7"/>
                      <w:sz w:val="28"/>
                    </w:rPr>
                    <w:t> </w:t>
                  </w:r>
                  <w:r>
                    <w:rPr>
                      <w:sz w:val="28"/>
                    </w:rPr>
                    <w:t>HEALTH</w:t>
                  </w:r>
                  <w:r>
                    <w:rPr>
                      <w:spacing w:val="-7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SCREENING &amp;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TRAVEL</w:t>
                  </w:r>
                  <w:r>
                    <w:rPr>
                      <w:spacing w:val="-7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ADVISORY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QUESTIONNAIRE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135"/>
          <w:position w:val="0"/>
          <w:sz w:val="20"/>
        </w:rPr>
      </w:r>
      <w:r>
        <w:rPr>
          <w:rFonts w:ascii="Times New Roman"/>
          <w:spacing w:val="47"/>
          <w:position w:val="0"/>
          <w:sz w:val="20"/>
        </w:rPr>
        <w:t> </w:t>
      </w:r>
      <w:r>
        <w:rPr>
          <w:rFonts w:ascii="Times New Roman"/>
          <w:spacing w:val="47"/>
          <w:position w:val="29"/>
          <w:sz w:val="20"/>
        </w:rPr>
        <w:pict>
          <v:shape style="width:95.3pt;height:36.3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76" w:lineRule="auto" w:before="77"/>
                    <w:ind w:left="149" w:right="0" w:firstLine="0"/>
                    <w:jc w:val="left"/>
                    <w:rPr>
                      <w:rFonts w:ascii="Arial-BoldItalicMT"/>
                      <w:b/>
                      <w:i/>
                      <w:sz w:val="22"/>
                    </w:rPr>
                  </w:pPr>
                  <w:r>
                    <w:rPr>
                      <w:rFonts w:ascii="Arial-BoldItalicMT"/>
                      <w:b/>
                      <w:i/>
                      <w:w w:val="80"/>
                      <w:sz w:val="22"/>
                      <w:u w:val="single"/>
                    </w:rPr>
                    <w:t>CO-BRANDING</w:t>
                  </w:r>
                  <w:r>
                    <w:rPr>
                      <w:rFonts w:ascii="Arial-BoldItalicMT"/>
                      <w:b/>
                      <w:i/>
                      <w:spacing w:val="1"/>
                      <w:w w:val="80"/>
                      <w:sz w:val="22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w w:val="95"/>
                      <w:sz w:val="22"/>
                      <w:u w:val="single"/>
                    </w:rPr>
                    <w:t>AREA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47"/>
          <w:position w:val="29"/>
          <w:sz w:val="20"/>
        </w:rPr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1"/>
        <w:spacing w:line="261" w:lineRule="auto" w:before="93"/>
        <w:rPr>
          <w:u w:val="none"/>
        </w:rPr>
      </w:pP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NEW</w:t>
      </w:r>
      <w:r>
        <w:rPr>
          <w:spacing w:val="-1"/>
          <w:u w:val="none"/>
        </w:rPr>
        <w:t> </w:t>
      </w:r>
      <w:r>
        <w:rPr>
          <w:u w:val="none"/>
        </w:rPr>
        <w:t>YORK</w:t>
      </w:r>
      <w:r>
        <w:rPr>
          <w:spacing w:val="-3"/>
          <w:u w:val="none"/>
        </w:rPr>
        <w:t> </w:t>
      </w:r>
      <w:r>
        <w:rPr>
          <w:u w:val="none"/>
        </w:rPr>
        <w:t>STATE</w:t>
      </w:r>
      <w:r>
        <w:rPr>
          <w:spacing w:val="-5"/>
          <w:u w:val="none"/>
        </w:rPr>
        <w:t> </w:t>
      </w:r>
      <w:r>
        <w:rPr>
          <w:u w:val="none"/>
        </w:rPr>
        <w:t>DEPARTMENT</w:t>
      </w:r>
      <w:r>
        <w:rPr>
          <w:spacing w:val="2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u w:val="none"/>
        </w:rPr>
        <w:t>HEALTH</w:t>
      </w:r>
      <w:r>
        <w:rPr>
          <w:spacing w:val="-2"/>
          <w:u w:val="none"/>
        </w:rPr>
        <w:t> </w:t>
      </w:r>
      <w:r>
        <w:rPr>
          <w:u w:val="none"/>
        </w:rPr>
        <w:t>(DOH)</w:t>
      </w:r>
      <w:r>
        <w:rPr>
          <w:spacing w:val="-2"/>
          <w:u w:val="none"/>
        </w:rPr>
        <w:t> </w:t>
      </w:r>
      <w:r>
        <w:rPr>
          <w:u w:val="none"/>
        </w:rPr>
        <w:t>RECOMMENDS</w:t>
      </w:r>
      <w:r>
        <w:rPr>
          <w:spacing w:val="-10"/>
          <w:u w:val="none"/>
        </w:rPr>
        <w:t> </w:t>
      </w:r>
      <w:r>
        <w:rPr>
          <w:u w:val="none"/>
        </w:rPr>
        <w:t>THAT</w:t>
      </w:r>
      <w:r>
        <w:rPr>
          <w:spacing w:val="-3"/>
          <w:u w:val="none"/>
        </w:rPr>
        <w:t> </w:t>
      </w:r>
      <w:r>
        <w:rPr>
          <w:u w:val="none"/>
        </w:rPr>
        <w:t>THIS</w:t>
      </w:r>
      <w:r>
        <w:rPr>
          <w:spacing w:val="-58"/>
          <w:u w:val="none"/>
        </w:rPr>
        <w:t> </w:t>
      </w:r>
      <w:r>
        <w:rPr>
          <w:u w:val="none"/>
        </w:rPr>
        <w:t>SCREENING</w:t>
      </w:r>
      <w:r>
        <w:rPr>
          <w:spacing w:val="-5"/>
          <w:u w:val="none"/>
        </w:rPr>
        <w:t> </w:t>
      </w:r>
      <w:r>
        <w:rPr>
          <w:u w:val="none"/>
        </w:rPr>
        <w:t>QUESTIONNAIRE</w:t>
      </w:r>
      <w:r>
        <w:rPr>
          <w:spacing w:val="-4"/>
          <w:u w:val="none"/>
        </w:rPr>
        <w:t> </w:t>
      </w:r>
      <w:r>
        <w:rPr>
          <w:u w:val="none"/>
        </w:rPr>
        <w:t>BE</w:t>
      </w:r>
      <w:r>
        <w:rPr>
          <w:spacing w:val="-4"/>
          <w:u w:val="none"/>
        </w:rPr>
        <w:t> </w:t>
      </w:r>
      <w:r>
        <w:rPr>
          <w:u w:val="none"/>
        </w:rPr>
        <w:t>DONE</w:t>
      </w:r>
      <w:r>
        <w:rPr>
          <w:spacing w:val="-4"/>
          <w:u w:val="none"/>
        </w:rPr>
        <w:t> </w:t>
      </w:r>
      <w:r>
        <w:rPr>
          <w:u w:val="none"/>
        </w:rPr>
        <w:t>REMOTELY</w:t>
      </w:r>
      <w:r>
        <w:rPr>
          <w:spacing w:val="-4"/>
          <w:u w:val="none"/>
        </w:rPr>
        <w:t> </w:t>
      </w:r>
      <w:r>
        <w:rPr>
          <w:u w:val="none"/>
        </w:rPr>
        <w:t>WHENEVER</w:t>
      </w:r>
      <w:r>
        <w:rPr>
          <w:spacing w:val="-2"/>
          <w:u w:val="none"/>
        </w:rPr>
        <w:t> </w:t>
      </w:r>
      <w:r>
        <w:rPr>
          <w:u w:val="none"/>
        </w:rPr>
        <w:t>POSSIBLE</w:t>
      </w:r>
    </w:p>
    <w:p>
      <w:pPr>
        <w:pStyle w:val="BodyText"/>
        <w:spacing w:before="6"/>
        <w:rPr>
          <w:b/>
          <w:sz w:val="25"/>
        </w:rPr>
      </w:pPr>
    </w:p>
    <w:p>
      <w:pPr>
        <w:spacing w:line="259" w:lineRule="auto" w:before="0"/>
        <w:ind w:left="540" w:right="730" w:firstLine="0"/>
        <w:jc w:val="both"/>
        <w:rPr>
          <w:sz w:val="22"/>
        </w:rPr>
      </w:pPr>
      <w:r>
        <w:rPr>
          <w:sz w:val="22"/>
        </w:rPr>
        <w:t>As part of the phased re-opening for real estate, the DOH released “</w:t>
      </w:r>
      <w:r>
        <w:rPr>
          <w:i/>
          <w:sz w:val="22"/>
        </w:rPr>
        <w:t>Interim Guidance for Real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Estate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Services</w:t>
      </w:r>
      <w:r>
        <w:rPr>
          <w:i/>
          <w:spacing w:val="-17"/>
          <w:sz w:val="22"/>
        </w:rPr>
        <w:t> </w:t>
      </w:r>
      <w:r>
        <w:rPr>
          <w:i/>
          <w:spacing w:val="-1"/>
          <w:sz w:val="22"/>
        </w:rPr>
        <w:t>During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COVID-19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Public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Emergency</w:t>
      </w:r>
      <w:r>
        <w:rPr>
          <w:sz w:val="22"/>
        </w:rPr>
        <w:t>”.</w:t>
      </w:r>
      <w:r>
        <w:rPr>
          <w:spacing w:val="37"/>
          <w:sz w:val="22"/>
        </w:rPr>
        <w:t> </w:t>
      </w:r>
      <w:r>
        <w:rPr>
          <w:sz w:val="22"/>
        </w:rPr>
        <w:t>Within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document,</w:t>
      </w:r>
      <w:r>
        <w:rPr>
          <w:spacing w:val="-13"/>
          <w:sz w:val="22"/>
        </w:rPr>
        <w:t> </w:t>
      </w:r>
      <w:r>
        <w:rPr>
          <w:sz w:val="22"/>
        </w:rPr>
        <w:t>guidance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provided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screening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Sellers/Buyers/Landlords/Tenants</w:t>
      </w:r>
      <w:r>
        <w:rPr>
          <w:spacing w:val="-11"/>
          <w:sz w:val="22"/>
        </w:rPr>
        <w:t> </w:t>
      </w:r>
      <w:r>
        <w:rPr>
          <w:sz w:val="22"/>
        </w:rPr>
        <w:t>prior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showing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property</w:t>
      </w:r>
      <w:r>
        <w:rPr>
          <w:spacing w:val="-11"/>
          <w:sz w:val="22"/>
        </w:rPr>
        <w:t> </w:t>
      </w:r>
      <w:r>
        <w:rPr>
          <w:sz w:val="22"/>
        </w:rPr>
        <w:t>in-person.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purpose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screening</w:t>
      </w:r>
      <w:r>
        <w:rPr>
          <w:spacing w:val="-15"/>
          <w:sz w:val="22"/>
        </w:rPr>
        <w:t> </w:t>
      </w:r>
      <w:r>
        <w:rPr>
          <w:sz w:val="22"/>
        </w:rPr>
        <w:t>questionnaire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assist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DOH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tracking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tracing</w:t>
      </w:r>
      <w:r>
        <w:rPr>
          <w:spacing w:val="-15"/>
          <w:sz w:val="22"/>
        </w:rPr>
        <w:t> </w:t>
      </w:r>
      <w:r>
        <w:rPr>
          <w:sz w:val="22"/>
        </w:rPr>
        <w:t>COVID-</w:t>
      </w:r>
      <w:r>
        <w:rPr>
          <w:spacing w:val="-58"/>
          <w:sz w:val="22"/>
        </w:rPr>
        <w:t> </w:t>
      </w:r>
      <w:r>
        <w:rPr>
          <w:sz w:val="22"/>
        </w:rPr>
        <w:t>19 exposure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prevent</w:t>
      </w:r>
      <w:r>
        <w:rPr>
          <w:spacing w:val="-3"/>
          <w:sz w:val="22"/>
        </w:rPr>
        <w:t> </w:t>
      </w:r>
      <w:r>
        <w:rPr>
          <w:sz w:val="22"/>
        </w:rPr>
        <w:t>further outbreaks.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/>
        <w:ind w:left="540" w:right="731"/>
        <w:jc w:val="both"/>
      </w:pPr>
      <w:r>
        <w:rPr/>
        <w:t>Asymptomatic travelers entering New York from another U.S. state or territory are no longer</w:t>
      </w:r>
      <w:r>
        <w:rPr>
          <w:spacing w:val="1"/>
        </w:rPr>
        <w:t> </w:t>
      </w:r>
      <w:r>
        <w:rPr/>
        <w:t>required to test or quarantine as of April 1, 2021. Upon arrival in the U.S., international travelers</w:t>
      </w:r>
      <w:r>
        <w:rPr>
          <w:spacing w:val="1"/>
        </w:rPr>
        <w:t> </w:t>
      </w:r>
      <w:r>
        <w:rPr/>
        <w:t>must either quarantine for 7 days with a test 3-5 days after travel, or quarantine for the full 10</w:t>
      </w:r>
      <w:r>
        <w:rPr>
          <w:spacing w:val="1"/>
        </w:rPr>
        <w:t> </w:t>
      </w:r>
      <w:r>
        <w:rPr/>
        <w:t>days without a test.</w:t>
      </w:r>
      <w:r>
        <w:rPr>
          <w:spacing w:val="1"/>
        </w:rPr>
        <w:t> </w:t>
      </w:r>
      <w:r>
        <w:rPr/>
        <w:t>They must also comply with all current CDC requirements for testing and</w:t>
      </w:r>
      <w:r>
        <w:rPr>
          <w:spacing w:val="1"/>
        </w:rPr>
        <w:t> </w:t>
      </w:r>
      <w:r>
        <w:rPr/>
        <w:t>quarantined after international travel.</w:t>
      </w:r>
      <w:r>
        <w:rPr>
          <w:spacing w:val="1"/>
        </w:rPr>
        <w:t> </w:t>
      </w:r>
      <w:r>
        <w:rPr/>
        <w:t>As the CDC requirements change from time to time, a link</w:t>
      </w:r>
      <w:r>
        <w:rPr>
          <w:spacing w:val="-59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-3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4"/>
        </w:rPr>
        <w:t> </w:t>
      </w:r>
      <w:r>
        <w:rPr/>
        <w:t>provided: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540"/>
      </w:pPr>
      <w:hyperlink r:id="rId6">
        <w:r>
          <w:rPr>
            <w:color w:val="0462C1"/>
            <w:u w:val="single" w:color="0462C1"/>
          </w:rPr>
          <w:t>https://www.cdc.gov/coronavirus/2019-ncov/travelers/testing-international-air-travelers.html</w:t>
        </w:r>
      </w:hyperlink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1" w:lineRule="auto" w:before="93"/>
        <w:ind w:left="540" w:right="738"/>
      </w:pP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being</w:t>
      </w:r>
      <w:r>
        <w:rPr>
          <w:spacing w:val="-10"/>
        </w:rPr>
        <w:t> </w:t>
      </w:r>
      <w:r>
        <w:rPr/>
        <w:t>asked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contact</w:t>
      </w:r>
      <w:r>
        <w:rPr>
          <w:spacing w:val="-9"/>
        </w:rPr>
        <w:t> </w:t>
      </w:r>
      <w:r>
        <w:rPr/>
        <w:t>information,</w:t>
      </w:r>
      <w:r>
        <w:rPr>
          <w:spacing w:val="-9"/>
        </w:rPr>
        <w:t> </w:t>
      </w:r>
      <w:r>
        <w:rPr/>
        <w:t>such</w:t>
      </w:r>
      <w:r>
        <w:rPr>
          <w:spacing w:val="-5"/>
        </w:rPr>
        <w:t> </w:t>
      </w:r>
      <w:r>
        <w:rPr/>
        <w:t>that</w:t>
      </w:r>
      <w:r>
        <w:rPr>
          <w:spacing w:val="-10"/>
        </w:rPr>
        <w:t> </w:t>
      </w:r>
      <w:r>
        <w:rPr/>
        <w:t>all</w:t>
      </w:r>
      <w:r>
        <w:rPr>
          <w:spacing w:val="-7"/>
        </w:rPr>
        <w:t> </w:t>
      </w:r>
      <w:r>
        <w:rPr/>
        <w:t>contacts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identified,</w:t>
      </w:r>
      <w:r>
        <w:rPr>
          <w:spacing w:val="-58"/>
        </w:rPr>
        <w:t> </w:t>
      </w:r>
      <w:r>
        <w:rPr/>
        <w:t>traced and notified</w:t>
      </w:r>
      <w:r>
        <w:rPr>
          <w:spacing w:val="1"/>
        </w:rPr>
        <w:t> </w:t>
      </w:r>
      <w:r>
        <w:rPr/>
        <w:t>in the event</w:t>
      </w:r>
      <w:r>
        <w:rPr>
          <w:spacing w:val="-8"/>
        </w:rPr>
        <w:t> </w:t>
      </w:r>
      <w:r>
        <w:rPr/>
        <w:t>an individual</w:t>
      </w:r>
      <w:r>
        <w:rPr>
          <w:spacing w:val="-1"/>
        </w:rPr>
        <w:t> </w:t>
      </w:r>
      <w:r>
        <w:rPr/>
        <w:t>is</w:t>
      </w:r>
      <w:r>
        <w:rPr>
          <w:spacing w:val="-8"/>
        </w:rPr>
        <w:t> </w:t>
      </w:r>
      <w:r>
        <w:rPr/>
        <w:t>diagnosed</w:t>
      </w:r>
      <w:r>
        <w:rPr>
          <w:spacing w:val="1"/>
        </w:rPr>
        <w:t> </w:t>
      </w:r>
      <w:r>
        <w:rPr/>
        <w:t>with COVID-19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6997" w:val="left" w:leader="none"/>
          <w:tab w:pos="9857" w:val="left" w:leader="none"/>
        </w:tabs>
        <w:ind w:left="540"/>
      </w:pPr>
      <w:r>
        <w:rPr/>
        <w:t>Name: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__</w:t>
      </w:r>
      <w:r>
        <w:rPr>
          <w:spacing w:val="6"/>
          <w:u w:val="single"/>
        </w:rPr>
        <w:t> </w:t>
      </w:r>
      <w:r>
        <w:rPr/>
        <w:t>_</w:t>
      </w:r>
      <w:r>
        <w:rPr>
          <w:spacing w:val="64"/>
        </w:rPr>
        <w:t> </w:t>
      </w:r>
      <w:r>
        <w:rPr/>
        <w:t>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7698" w:val="left" w:leader="none"/>
          <w:tab w:pos="9954" w:val="left" w:leader="none"/>
        </w:tabs>
        <w:spacing w:before="93"/>
        <w:ind w:left="540"/>
      </w:pPr>
      <w:r>
        <w:rPr/>
        <w:t>Property</w:t>
      </w:r>
      <w:r>
        <w:rPr>
          <w:spacing w:val="-3"/>
        </w:rPr>
        <w:t> </w:t>
      </w:r>
      <w:r>
        <w:rPr/>
        <w:t>Address</w:t>
      </w:r>
      <w:r>
        <w:rPr>
          <w:spacing w:val="-2"/>
        </w:rPr>
        <w:t> </w:t>
      </w:r>
      <w:r>
        <w:rPr/>
        <w:t>being</w:t>
      </w:r>
      <w:r>
        <w:rPr>
          <w:spacing w:val="-4"/>
        </w:rPr>
        <w:t> </w:t>
      </w:r>
      <w:r>
        <w:rPr/>
        <w:t>shown:</w:t>
      </w:r>
      <w:r>
        <w:rPr>
          <w:spacing w:val="2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9893" w:val="left" w:leader="none"/>
        </w:tabs>
        <w:spacing w:before="93"/>
        <w:ind w:left="540"/>
      </w:pPr>
      <w:r>
        <w:rPr/>
        <w:t>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4049" w:val="left" w:leader="none"/>
          <w:tab w:pos="9881" w:val="left" w:leader="none"/>
        </w:tabs>
        <w:spacing w:before="93"/>
        <w:ind w:left="540"/>
      </w:pPr>
      <w:r>
        <w:rPr/>
        <w:t>Phone: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Email: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3"/>
        <w:ind w:left="540"/>
      </w:pPr>
      <w:r>
        <w:rPr/>
        <w:t>Below,</w:t>
      </w:r>
      <w:r>
        <w:rPr>
          <w:spacing w:val="-4"/>
        </w:rPr>
        <w:t> </w:t>
      </w:r>
      <w:r>
        <w:rPr/>
        <w:t>please check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apply</w:t>
      </w:r>
      <w:r>
        <w:rPr>
          <w:spacing w:val="-3"/>
        </w:rPr>
        <w:t> </w:t>
      </w:r>
      <w:r>
        <w:rPr/>
        <w:t>to you: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1207" w:val="left" w:leader="none"/>
        </w:tabs>
        <w:spacing w:line="256" w:lineRule="auto"/>
        <w:ind w:left="1261" w:right="738" w:hanging="721"/>
      </w:pPr>
      <w:r>
        <w:rPr/>
        <w:t>_</w:t>
      </w:r>
      <w:r>
        <w:rPr>
          <w:u w:val="single"/>
        </w:rPr>
        <w:tab/>
      </w:r>
      <w:r>
        <w:rPr/>
        <w:t>have</w:t>
      </w:r>
      <w:r>
        <w:rPr>
          <w:spacing w:val="10"/>
        </w:rPr>
        <w:t> </w:t>
      </w:r>
      <w:r>
        <w:rPr/>
        <w:t>you</w:t>
      </w:r>
      <w:r>
        <w:rPr>
          <w:spacing w:val="12"/>
        </w:rPr>
        <w:t> </w:t>
      </w:r>
      <w:r>
        <w:rPr/>
        <w:t>knowingly</w:t>
      </w:r>
      <w:r>
        <w:rPr>
          <w:spacing w:val="7"/>
        </w:rPr>
        <w:t> </w:t>
      </w:r>
      <w:r>
        <w:rPr/>
        <w:t>been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close</w:t>
      </w:r>
      <w:r>
        <w:rPr>
          <w:spacing w:val="5"/>
        </w:rPr>
        <w:t> </w:t>
      </w:r>
      <w:r>
        <w:rPr/>
        <w:t>or</w:t>
      </w:r>
      <w:r>
        <w:rPr>
          <w:spacing w:val="9"/>
        </w:rPr>
        <w:t> </w:t>
      </w:r>
      <w:r>
        <w:rPr/>
        <w:t>proximate</w:t>
      </w:r>
      <w:r>
        <w:rPr>
          <w:spacing w:val="10"/>
        </w:rPr>
        <w:t> </w:t>
      </w:r>
      <w:r>
        <w:rPr/>
        <w:t>contact</w:t>
      </w:r>
      <w:r>
        <w:rPr>
          <w:spacing w:val="6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past</w:t>
      </w:r>
      <w:r>
        <w:rPr>
          <w:spacing w:val="6"/>
        </w:rPr>
        <w:t> </w:t>
      </w:r>
      <w:r>
        <w:rPr/>
        <w:t>14</w:t>
      </w:r>
      <w:r>
        <w:rPr>
          <w:spacing w:val="10"/>
        </w:rPr>
        <w:t> </w:t>
      </w:r>
      <w:r>
        <w:rPr/>
        <w:t>days</w:t>
      </w:r>
      <w:r>
        <w:rPr>
          <w:spacing w:val="7"/>
        </w:rPr>
        <w:t> </w:t>
      </w:r>
      <w:r>
        <w:rPr/>
        <w:t>with</w:t>
      </w:r>
      <w:r>
        <w:rPr>
          <w:spacing w:val="10"/>
        </w:rPr>
        <w:t> </w:t>
      </w:r>
      <w:r>
        <w:rPr/>
        <w:t>anyone</w:t>
      </w:r>
      <w:r>
        <w:rPr>
          <w:spacing w:val="-58"/>
        </w:rPr>
        <w:t> </w:t>
      </w:r>
      <w:r>
        <w:rPr/>
        <w:t>who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/>
        <w:t>tested</w:t>
      </w:r>
      <w:r>
        <w:rPr>
          <w:spacing w:val="1"/>
        </w:rPr>
        <w:t> </w:t>
      </w:r>
      <w:r>
        <w:rPr/>
        <w:t>positive for</w:t>
      </w:r>
      <w:r>
        <w:rPr>
          <w:spacing w:val="-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who has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had symptoms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COVID-19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1207" w:val="left" w:leader="none"/>
        </w:tabs>
        <w:ind w:left="540"/>
      </w:pPr>
      <w:r>
        <w:rPr/>
        <w:t>_</w:t>
      </w:r>
      <w:r>
        <w:rPr>
          <w:u w:val="single"/>
        </w:rPr>
        <w:tab/>
      </w:r>
      <w:r>
        <w:rPr/>
        <w:t>have you</w:t>
      </w:r>
      <w:r>
        <w:rPr>
          <w:spacing w:val="2"/>
        </w:rPr>
        <w:t> </w:t>
      </w:r>
      <w:r>
        <w:rPr/>
        <w:t>tested</w:t>
      </w:r>
      <w:r>
        <w:rPr>
          <w:spacing w:val="-5"/>
        </w:rPr>
        <w:t> </w:t>
      </w:r>
      <w:r>
        <w:rPr/>
        <w:t>positive for</w:t>
      </w:r>
      <w:r>
        <w:rPr>
          <w:spacing w:val="-1"/>
        </w:rPr>
        <w:t> </w:t>
      </w:r>
      <w:r>
        <w:rPr/>
        <w:t>COVID-19 in the</w:t>
      </w:r>
      <w:r>
        <w:rPr>
          <w:spacing w:val="-5"/>
        </w:rPr>
        <w:t> </w:t>
      </w:r>
      <w:r>
        <w:rPr/>
        <w:t>past</w:t>
      </w:r>
      <w:r>
        <w:rPr>
          <w:spacing w:val="-4"/>
        </w:rPr>
        <w:t> </w:t>
      </w:r>
      <w:r>
        <w:rPr/>
        <w:t>14 days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1207" w:val="left" w:leader="none"/>
        </w:tabs>
        <w:spacing w:before="1"/>
        <w:ind w:left="540"/>
      </w:pPr>
      <w:r>
        <w:rPr/>
        <w:t>_</w:t>
      </w:r>
      <w:r>
        <w:rPr>
          <w:u w:val="single"/>
        </w:rPr>
        <w:tab/>
      </w:r>
      <w:r>
        <w:rPr/>
        <w:t>have you</w:t>
      </w:r>
      <w:r>
        <w:rPr>
          <w:spacing w:val="-3"/>
        </w:rPr>
        <w:t> </w:t>
      </w:r>
      <w:r>
        <w:rPr/>
        <w:t>experienced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symptoms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COVID-19 in the past</w:t>
      </w:r>
      <w:r>
        <w:rPr>
          <w:spacing w:val="-3"/>
        </w:rPr>
        <w:t> </w:t>
      </w:r>
      <w:r>
        <w:rPr/>
        <w:t>14 days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line="259" w:lineRule="auto"/>
        <w:ind w:right="733"/>
        <w:jc w:val="both"/>
        <w:rPr>
          <w:u w:val="none"/>
        </w:rPr>
      </w:pPr>
      <w:r>
        <w:rPr>
          <w:u w:val="thick"/>
        </w:rPr>
        <w:t>In</w:t>
      </w:r>
      <w:r>
        <w:rPr>
          <w:spacing w:val="-8"/>
          <w:u w:val="thick"/>
        </w:rPr>
        <w:t> </w:t>
      </w:r>
      <w:r>
        <w:rPr>
          <w:u w:val="thick"/>
        </w:rPr>
        <w:t>the</w:t>
      </w:r>
      <w:r>
        <w:rPr>
          <w:spacing w:val="-6"/>
          <w:u w:val="thick"/>
        </w:rPr>
        <w:t> </w:t>
      </w:r>
      <w:r>
        <w:rPr>
          <w:u w:val="thick"/>
        </w:rPr>
        <w:t>event</w:t>
      </w:r>
      <w:r>
        <w:rPr>
          <w:spacing w:val="-7"/>
          <w:u w:val="thick"/>
        </w:rPr>
        <w:t> </w:t>
      </w:r>
      <w:r>
        <w:rPr>
          <w:u w:val="thick"/>
        </w:rPr>
        <w:t>you</w:t>
      </w:r>
      <w:r>
        <w:rPr>
          <w:spacing w:val="-8"/>
          <w:u w:val="thick"/>
        </w:rPr>
        <w:t> </w:t>
      </w:r>
      <w:r>
        <w:rPr>
          <w:u w:val="thick"/>
        </w:rPr>
        <w:t>become</w:t>
      </w:r>
      <w:r>
        <w:rPr>
          <w:spacing w:val="-5"/>
          <w:u w:val="thick"/>
        </w:rPr>
        <w:t> </w:t>
      </w:r>
      <w:r>
        <w:rPr>
          <w:u w:val="thick"/>
        </w:rPr>
        <w:t>symptomatic</w:t>
      </w:r>
      <w:r>
        <w:rPr>
          <w:spacing w:val="-11"/>
          <w:u w:val="thick"/>
        </w:rPr>
        <w:t> </w:t>
      </w:r>
      <w:r>
        <w:rPr>
          <w:u w:val="thick"/>
        </w:rPr>
        <w:t>and/or</w:t>
      </w:r>
      <w:r>
        <w:rPr>
          <w:spacing w:val="-9"/>
          <w:u w:val="thick"/>
        </w:rPr>
        <w:t> </w:t>
      </w:r>
      <w:r>
        <w:rPr>
          <w:u w:val="thick"/>
        </w:rPr>
        <w:t>test</w:t>
      </w:r>
      <w:r>
        <w:rPr>
          <w:spacing w:val="-7"/>
          <w:u w:val="thick"/>
        </w:rPr>
        <w:t> </w:t>
      </w:r>
      <w:r>
        <w:rPr>
          <w:u w:val="thick"/>
        </w:rPr>
        <w:t>positive</w:t>
      </w:r>
      <w:r>
        <w:rPr>
          <w:spacing w:val="-5"/>
          <w:u w:val="thick"/>
        </w:rPr>
        <w:t> </w:t>
      </w:r>
      <w:r>
        <w:rPr>
          <w:u w:val="thick"/>
        </w:rPr>
        <w:t>for</w:t>
      </w:r>
      <w:r>
        <w:rPr>
          <w:spacing w:val="-9"/>
          <w:u w:val="thick"/>
        </w:rPr>
        <w:t> </w:t>
      </w:r>
      <w:r>
        <w:rPr>
          <w:u w:val="thick"/>
        </w:rPr>
        <w:t>COVID-19</w:t>
      </w:r>
      <w:r>
        <w:rPr>
          <w:spacing w:val="-11"/>
          <w:u w:val="thick"/>
        </w:rPr>
        <w:t> </w:t>
      </w:r>
      <w:r>
        <w:rPr>
          <w:u w:val="thick"/>
        </w:rPr>
        <w:t>within</w:t>
      </w:r>
      <w:r>
        <w:rPr>
          <w:spacing w:val="-9"/>
          <w:u w:val="thick"/>
        </w:rPr>
        <w:t> </w:t>
      </w:r>
      <w:r>
        <w:rPr>
          <w:u w:val="thick"/>
        </w:rPr>
        <w:t>48</w:t>
      </w:r>
      <w:r>
        <w:rPr>
          <w:spacing w:val="-5"/>
          <w:u w:val="thick"/>
        </w:rPr>
        <w:t> </w:t>
      </w:r>
      <w:r>
        <w:rPr>
          <w:u w:val="thick"/>
        </w:rPr>
        <w:t>hours</w:t>
      </w:r>
      <w:r>
        <w:rPr>
          <w:spacing w:val="-6"/>
          <w:u w:val="thick"/>
        </w:rPr>
        <w:t> </w:t>
      </w:r>
      <w:r>
        <w:rPr>
          <w:u w:val="thick"/>
        </w:rPr>
        <w:t>of</w:t>
      </w:r>
      <w:r>
        <w:rPr>
          <w:spacing w:val="-59"/>
          <w:u w:val="none"/>
        </w:rPr>
        <w:t> </w:t>
      </w:r>
      <w:r>
        <w:rPr>
          <w:u w:val="thick"/>
        </w:rPr>
        <w:t>the last visit to the property, you must notify the real estate agent immediately so proper</w:t>
      </w:r>
      <w:r>
        <w:rPr>
          <w:spacing w:val="1"/>
          <w:u w:val="none"/>
        </w:rPr>
        <w:t> </w:t>
      </w:r>
      <w:r>
        <w:rPr>
          <w:u w:val="thick"/>
        </w:rPr>
        <w:t>tracking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6"/>
          <w:u w:val="thick"/>
        </w:rPr>
        <w:t> </w:t>
      </w:r>
      <w:r>
        <w:rPr>
          <w:u w:val="thick"/>
        </w:rPr>
        <w:t>tracing</w:t>
      </w:r>
      <w:r>
        <w:rPr>
          <w:spacing w:val="-6"/>
          <w:u w:val="thick"/>
        </w:rPr>
        <w:t> </w:t>
      </w:r>
      <w:r>
        <w:rPr>
          <w:u w:val="thick"/>
        </w:rPr>
        <w:t>can be</w:t>
      </w:r>
      <w:r>
        <w:rPr>
          <w:spacing w:val="1"/>
          <w:u w:val="thick"/>
        </w:rPr>
        <w:t> </w:t>
      </w:r>
      <w:r>
        <w:rPr>
          <w:u w:val="thick"/>
        </w:rPr>
        <w:t>completed.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62"/>
        <w:ind w:left="1334" w:right="1525" w:firstLine="0"/>
        <w:jc w:val="center"/>
        <w:rPr>
          <w:sz w:val="20"/>
        </w:rPr>
      </w:pPr>
      <w:r>
        <w:rPr>
          <w:w w:val="90"/>
          <w:sz w:val="20"/>
        </w:rPr>
        <w:t>Use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this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form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is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restricted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members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New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York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State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Association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REALTORS®</w:t>
      </w:r>
      <w:r>
        <w:rPr>
          <w:spacing w:val="43"/>
          <w:w w:val="90"/>
          <w:sz w:val="20"/>
        </w:rPr>
        <w:t> </w:t>
      </w:r>
      <w:r>
        <w:rPr>
          <w:w w:val="90"/>
          <w:sz w:val="20"/>
        </w:rPr>
        <w:t>4/21</w:t>
      </w:r>
    </w:p>
    <w:sectPr>
      <w:type w:val="continuous"/>
      <w:pgSz w:w="12240" w:h="15840"/>
      <w:pgMar w:top="1000" w:bottom="280" w:left="9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40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7"/>
      <w:ind w:left="1209" w:right="304" w:hanging="901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cdc.gov/coronavirus/2019-ncov/travelers/testing-international-air-travelers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Anthony Gatto, Esq</dc:creator>
  <dc:subject>LG 00390747 1 /font=8</dc:subject>
  <dc:title>COVID-19 Disclosure with AG Edits  (00390747.DOCX;1)</dc:title>
  <dcterms:created xsi:type="dcterms:W3CDTF">2021-04-05T13:56:53Z</dcterms:created>
  <dcterms:modified xsi:type="dcterms:W3CDTF">2021-04-05T13:56:53Z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2021-04-05T00:00:00Z</vt:filetime>
  </property>
</Properties>
</file>